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2199" w14:textId="77777777" w:rsidR="00AB65EC" w:rsidRPr="00150C2F" w:rsidRDefault="00AB65EC" w:rsidP="00150C2F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b/>
          <w:bCs/>
          <w:sz w:val="22"/>
          <w:szCs w:val="22"/>
        </w:rPr>
        <w:t>Правила транспортировки, хранения и эксплуатации Товара</w:t>
      </w:r>
    </w:p>
    <w:p w14:paraId="3FB6ABDD" w14:textId="77777777" w:rsidR="00150C2F" w:rsidRDefault="00150C2F" w:rsidP="00150C2F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DFA9EC" w14:textId="668C727C" w:rsidR="00A478A4" w:rsidRPr="00150C2F" w:rsidRDefault="00AB65EC" w:rsidP="00150C2F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b/>
          <w:bCs/>
          <w:sz w:val="22"/>
          <w:szCs w:val="22"/>
        </w:rPr>
        <w:t>Общество с ограниченной ответственностью «ЕВРОПОС ГРУПП» /ИНН 7730592360 / ОГРН 5087746387163</w:t>
      </w:r>
      <w:r w:rsidR="00150C2F" w:rsidRPr="00150C2F">
        <w:rPr>
          <w:rFonts w:ascii="Arial" w:hAnsi="Arial" w:cs="Arial"/>
          <w:b/>
          <w:bCs/>
          <w:sz w:val="22"/>
          <w:szCs w:val="22"/>
        </w:rPr>
        <w:t>/</w:t>
      </w:r>
      <w:r w:rsidRPr="00150C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50C2F">
        <w:rPr>
          <w:rFonts w:ascii="Arial" w:hAnsi="Arial" w:cs="Arial"/>
          <w:sz w:val="22"/>
          <w:szCs w:val="22"/>
        </w:rPr>
        <w:t>гарантирует качество, надежность и безопасность поставляемых средств, комплектующих и аксессуаров для оформления мест продаж (далее по тексту – Товар / изделия) при соблюдении Покупателем условий дальнейшей транспортировке Товара Покупателем, хранения, монтажа, эксплуатации, а также при условии соблюдения области применения</w:t>
      </w:r>
      <w:r w:rsidR="00A478A4" w:rsidRPr="00150C2F">
        <w:rPr>
          <w:rFonts w:ascii="Arial" w:hAnsi="Arial" w:cs="Arial"/>
          <w:sz w:val="22"/>
          <w:szCs w:val="22"/>
        </w:rPr>
        <w:t xml:space="preserve"> согласно конструкторскому назначению изделий</w:t>
      </w:r>
      <w:r w:rsidRPr="00150C2F">
        <w:rPr>
          <w:rFonts w:ascii="Arial" w:hAnsi="Arial" w:cs="Arial"/>
          <w:sz w:val="22"/>
          <w:szCs w:val="22"/>
        </w:rPr>
        <w:t>.</w:t>
      </w:r>
    </w:p>
    <w:p w14:paraId="698C58F8" w14:textId="77777777" w:rsid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Гарантийный срок на Товар составляет 3 (три) месяца со дня продажи. В случае нарушения правил транспортировки, хранения и эксплуатации гарантия аннулируется.</w:t>
      </w:r>
      <w:r w:rsidRPr="00150C2F">
        <w:rPr>
          <w:rFonts w:ascii="Arial" w:hAnsi="Arial" w:cs="Arial"/>
          <w:sz w:val="22"/>
          <w:szCs w:val="22"/>
        </w:rPr>
        <w:br/>
        <w:t>Изделия не подлежит гарантийному обслуживанию, если неисправность (повреждение) возникла в результате несоблюдения правил транспортировки, хранения, эксплуатации, небрежного обращения Покупателя (потребителя) с изделием, а также воздействия на изделие с целью изменения базовых характеристик (вскрытие, деформация, рассверливание, изменение комплектации, сварка и другие виды воздействия, в результате чего изделие потеряло товарный вид или произошла поломка изделия).</w:t>
      </w:r>
    </w:p>
    <w:p w14:paraId="0DA9097B" w14:textId="77777777" w:rsidR="00150C2F" w:rsidRDefault="00150C2F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66C7029" w14:textId="26640484" w:rsidR="00AB65EC" w:rsidRPr="00150C2F" w:rsidRDefault="00AB65EC" w:rsidP="00150C2F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b/>
          <w:bCs/>
          <w:sz w:val="22"/>
          <w:szCs w:val="22"/>
        </w:rPr>
        <w:t>Транспортировка.</w:t>
      </w:r>
      <w:r w:rsidRPr="00150C2F">
        <w:rPr>
          <w:rFonts w:ascii="Arial" w:hAnsi="Arial" w:cs="Arial"/>
          <w:b/>
          <w:bCs/>
          <w:sz w:val="22"/>
          <w:szCs w:val="22"/>
        </w:rPr>
        <w:br/>
      </w:r>
      <w:r w:rsidRPr="00150C2F">
        <w:rPr>
          <w:rFonts w:ascii="Arial" w:hAnsi="Arial" w:cs="Arial"/>
          <w:sz w:val="22"/>
          <w:szCs w:val="22"/>
        </w:rPr>
        <w:t>Изделия могут транспортироваться всеми видами транспорта в крытых транспортных средствах в соответствии с правилами и условиями погрузки и крепления грузов, действующими на транспорте соответствующего вида.</w:t>
      </w:r>
      <w:r w:rsidRPr="00150C2F">
        <w:rPr>
          <w:rFonts w:ascii="Arial" w:hAnsi="Arial" w:cs="Arial"/>
          <w:sz w:val="22"/>
          <w:szCs w:val="22"/>
        </w:rPr>
        <w:br/>
        <w:t>Транспортирование изделий производят в универсальных контейнерах по ГОСТ 18477, ГОСТ 20259, ГОСТ 22225, а также в специализированных контейнерах, ящиках или другой таре, оговоренной в договоре на изготовление (поставку) изделий.</w:t>
      </w:r>
    </w:p>
    <w:p w14:paraId="6522FE57" w14:textId="77777777" w:rsidR="00935C6D" w:rsidRPr="00150C2F" w:rsidRDefault="00935C6D" w:rsidP="00150C2F">
      <w:pPr>
        <w:widowControl w:val="0"/>
        <w:tabs>
          <w:tab w:val="left" w:pos="556"/>
        </w:tabs>
        <w:autoSpaceDE w:val="0"/>
        <w:autoSpaceDN w:val="0"/>
        <w:spacing w:after="0" w:line="360" w:lineRule="auto"/>
        <w:ind w:left="709" w:right="98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Транспортировка должна исключать возможные повреждения изделий и упаковки. Не допускается укладка нижним слоем при совместной загрузке с другими изделиями.</w:t>
      </w:r>
    </w:p>
    <w:p w14:paraId="0A844F36" w14:textId="74E7BF9B" w:rsidR="00935C6D" w:rsidRPr="00150C2F" w:rsidRDefault="00935C6D" w:rsidP="00150C2F">
      <w:pPr>
        <w:widowControl w:val="0"/>
        <w:tabs>
          <w:tab w:val="left" w:pos="556"/>
        </w:tabs>
        <w:autoSpaceDE w:val="0"/>
        <w:autoSpaceDN w:val="0"/>
        <w:spacing w:after="0" w:line="360" w:lineRule="auto"/>
        <w:ind w:left="709" w:right="98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Допустимая температура при транспортировке профилей из ПВХ от - 30° С до + 30°С при обязательном последующем соблюдении раздела «Эксплуатация» данной инструкции. Длительное воздействие температуры (например, нахождение на стоянке под открытым солнцем дольше 30 минут) выше + 30° С при транспортировке может привести к деформации изделия.</w:t>
      </w:r>
    </w:p>
    <w:p w14:paraId="6917CD4D" w14:textId="79AEA094" w:rsidR="00AB65EC" w:rsidRPr="00150C2F" w:rsidRDefault="00AB65EC" w:rsidP="00150C2F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1FD95F58" w14:textId="77777777" w:rsidR="00A478A4" w:rsidRPr="00150C2F" w:rsidRDefault="00AB65EC" w:rsidP="00150C2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b/>
          <w:bCs/>
          <w:sz w:val="22"/>
          <w:szCs w:val="22"/>
        </w:rPr>
        <w:t>Хранение изделий из металла.</w:t>
      </w:r>
    </w:p>
    <w:p w14:paraId="7C698EE6" w14:textId="77777777" w:rsid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При хранении металлических изделий должны быть приняты меры для предохранения их от механических повреждений, загрязнения, увлажнения, воздействия атмосферных осадков, резкого перепада температур и влажности воздуха, от попадания прямых солнечных лучей, от воздействия температур менее 5°С и более 40°С и. Не допускается хранение металлических изделий вблизи отопительных приборов. Условия хранения должны обеспечивать нормативную влажность изделий в соответствии с ГОСТ 15150.</w:t>
      </w:r>
      <w:r w:rsidRPr="00150C2F">
        <w:rPr>
          <w:rFonts w:ascii="Arial" w:hAnsi="Arial" w:cs="Arial"/>
          <w:sz w:val="22"/>
          <w:szCs w:val="22"/>
        </w:rPr>
        <w:br/>
      </w:r>
      <w:r w:rsidRPr="00150C2F">
        <w:rPr>
          <w:rFonts w:ascii="Arial" w:hAnsi="Arial" w:cs="Arial"/>
          <w:sz w:val="22"/>
          <w:szCs w:val="22"/>
        </w:rPr>
        <w:lastRenderedPageBreak/>
        <w:t xml:space="preserve">Во избежание повреждений упаковки и металлических изделий их необходимо хранить в горизонтальном положении в коробках с жесткими поддонами на прокладках, в сухом проветриваемом помещении относительной влажностью воздуха </w:t>
      </w:r>
      <w:proofErr w:type="gramStart"/>
      <w:r w:rsidRPr="00150C2F">
        <w:rPr>
          <w:rFonts w:ascii="Arial" w:hAnsi="Arial" w:cs="Arial"/>
          <w:sz w:val="22"/>
          <w:szCs w:val="22"/>
        </w:rPr>
        <w:t>30-75</w:t>
      </w:r>
      <w:proofErr w:type="gramEnd"/>
      <w:r w:rsidRPr="00150C2F">
        <w:rPr>
          <w:rFonts w:ascii="Arial" w:hAnsi="Arial" w:cs="Arial"/>
          <w:sz w:val="22"/>
          <w:szCs w:val="22"/>
        </w:rPr>
        <w:t>%, при температуре от +10 до +30 градусов по Цельсию.</w:t>
      </w:r>
    </w:p>
    <w:p w14:paraId="512BFF34" w14:textId="483034E2" w:rsidR="00AB65EC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При хранении металлических изделий следует соблюдать товарное соседство: в одном помещении нельзя хранить металлические товары и товары бытовой химии. Кислоты и щелочи, испаряясь, могут вызвать коррозию металлов.</w:t>
      </w:r>
    </w:p>
    <w:p w14:paraId="1FEA4DE0" w14:textId="712B83AA" w:rsidR="00AB65EC" w:rsidRPr="00150C2F" w:rsidRDefault="00AB65EC" w:rsidP="00150C2F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42477AE8" w14:textId="77777777" w:rsidR="00A478A4" w:rsidRPr="00150C2F" w:rsidRDefault="00AB65EC" w:rsidP="00150C2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b/>
          <w:bCs/>
          <w:sz w:val="22"/>
          <w:szCs w:val="22"/>
        </w:rPr>
        <w:t>Использование и уход за изделиями из металла.</w:t>
      </w:r>
    </w:p>
    <w:p w14:paraId="0F23659F" w14:textId="77777777" w:rsidR="00A478A4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Для установки металлических изделий необходимо привлекать специалистов, имеющих соответствующую квалификацию.</w:t>
      </w:r>
    </w:p>
    <w:p w14:paraId="74628BBF" w14:textId="77777777" w:rsidR="00A478A4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До начала монтажных работ, особенно в холодное время года, необходимо выдержать изделия в течение нескольких часов в помещении для акклиматизации. В течение всего срока акклиматизации вынимать изделия из упаковки не рекомендуется.</w:t>
      </w:r>
    </w:p>
    <w:p w14:paraId="5413A96D" w14:textId="77777777" w:rsid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При установке металлических изделий в ремонтируемом или строящемся помещении необходимо убедиться, что завершены все штукатурно-малярные работы, поверхности пола, стен и потолка просохли, комнаты хорошо проветрены и температурно-влажностные характеристики пришли в норму.</w:t>
      </w:r>
    </w:p>
    <w:p w14:paraId="4A529D2D" w14:textId="09607275" w:rsidR="00A478A4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При установке изделий их нельзя разбирать, изменять комплектацию, если это не предусмотрено инструкцией.</w:t>
      </w:r>
    </w:p>
    <w:p w14:paraId="2944BEB3" w14:textId="77777777" w:rsidR="00A478A4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Уход за изделиями заключается в периодической, в зависимости от степени загрязнения и активности использования, очистке поверхностей изделий сухой мягкой салфеткой из микрофибры.</w:t>
      </w:r>
    </w:p>
    <w:p w14:paraId="0EF96DBF" w14:textId="77777777" w:rsidR="00A478A4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Металлическую продукцию нельзя подвергать воздействию влаги, моющих растворов, средств, содержащих кислоты, щелочи и абразивные порошки, так как они могут стать причиной образования коррозии и повреждения поверхности. Не рекомендуется полировка любыми абразивами, бытовыми чистящими средствами и растворами.</w:t>
      </w:r>
    </w:p>
    <w:p w14:paraId="7ABA57FF" w14:textId="4134504D" w:rsidR="00AB65EC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Эксплуатация изделий должна осуществляться во внутренних помещениях с влажностью воздуха не более 75% при температуре от 5 до 40 градусов по Цельсию, если иные условия не указаны в инструкции. Необходимо исключить резкий перепад температур и влажности воздуха.</w:t>
      </w:r>
    </w:p>
    <w:p w14:paraId="59CED8BB" w14:textId="11F3EEB6" w:rsidR="00AB65EC" w:rsidRPr="00150C2F" w:rsidRDefault="00AB65EC" w:rsidP="00150C2F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2E1CF019" w14:textId="77777777" w:rsidR="00150C2F" w:rsidRDefault="00AB65EC" w:rsidP="00150C2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b/>
          <w:bCs/>
          <w:sz w:val="22"/>
          <w:szCs w:val="22"/>
        </w:rPr>
        <w:t>Обязательным условием безотказной работы изделия в течение гарантийного срока является строгое соблюдение норм и технических характеристик, прописанных в настоящ</w:t>
      </w:r>
      <w:r w:rsidR="00A478A4" w:rsidRPr="00150C2F">
        <w:rPr>
          <w:rFonts w:ascii="Arial" w:hAnsi="Arial" w:cs="Arial"/>
          <w:b/>
          <w:bCs/>
          <w:sz w:val="22"/>
          <w:szCs w:val="22"/>
        </w:rPr>
        <w:t xml:space="preserve">их </w:t>
      </w:r>
      <w:r w:rsidR="00A4329E" w:rsidRPr="00150C2F">
        <w:rPr>
          <w:rFonts w:ascii="Arial" w:hAnsi="Arial" w:cs="Arial"/>
          <w:b/>
          <w:bCs/>
          <w:sz w:val="22"/>
          <w:szCs w:val="22"/>
        </w:rPr>
        <w:t>П</w:t>
      </w:r>
      <w:r w:rsidR="00A478A4" w:rsidRPr="00150C2F">
        <w:rPr>
          <w:rFonts w:ascii="Arial" w:hAnsi="Arial" w:cs="Arial"/>
          <w:b/>
          <w:bCs/>
          <w:sz w:val="22"/>
          <w:szCs w:val="22"/>
        </w:rPr>
        <w:t>равилах</w:t>
      </w:r>
      <w:r w:rsidRPr="00150C2F">
        <w:rPr>
          <w:rFonts w:ascii="Arial" w:hAnsi="Arial" w:cs="Arial"/>
          <w:b/>
          <w:bCs/>
          <w:sz w:val="22"/>
          <w:szCs w:val="22"/>
        </w:rPr>
        <w:t xml:space="preserve"> и </w:t>
      </w:r>
      <w:r w:rsidR="00A478A4" w:rsidRPr="00150C2F">
        <w:rPr>
          <w:rFonts w:ascii="Arial" w:hAnsi="Arial" w:cs="Arial"/>
          <w:b/>
          <w:bCs/>
          <w:sz w:val="22"/>
          <w:szCs w:val="22"/>
        </w:rPr>
        <w:t>и</w:t>
      </w:r>
      <w:r w:rsidRPr="00150C2F">
        <w:rPr>
          <w:rFonts w:ascii="Arial" w:hAnsi="Arial" w:cs="Arial"/>
          <w:b/>
          <w:bCs/>
          <w:sz w:val="22"/>
          <w:szCs w:val="22"/>
        </w:rPr>
        <w:t>нструкции по эксплуатации (если она прилагается к изделию).</w:t>
      </w:r>
    </w:p>
    <w:p w14:paraId="043AAAC1" w14:textId="77777777" w:rsidR="00150C2F" w:rsidRDefault="00150C2F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8B834EB" w14:textId="77777777" w:rsidR="00150C2F" w:rsidRDefault="00150C2F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1ED8097" w14:textId="77777777" w:rsidR="00150C2F" w:rsidRDefault="00150C2F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2B50EDA" w14:textId="086F3A51" w:rsidR="00A478A4" w:rsidRPr="00150C2F" w:rsidRDefault="00AB65EC" w:rsidP="00150C2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b/>
          <w:bCs/>
          <w:sz w:val="22"/>
          <w:szCs w:val="22"/>
        </w:rPr>
        <w:lastRenderedPageBreak/>
        <w:t>Гарантия не действует в случаях:</w:t>
      </w:r>
    </w:p>
    <w:p w14:paraId="50B04AA9" w14:textId="77777777" w:rsidR="00A4329E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- неквалифицированных действий при установке, в том числе при монтаже изделий непрофессионалами;</w:t>
      </w:r>
    </w:p>
    <w:p w14:paraId="46143C55" w14:textId="77777777" w:rsidR="00A4329E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- самостоятельного ремонта изделия клиентом;</w:t>
      </w:r>
    </w:p>
    <w:p w14:paraId="178A751A" w14:textId="77777777" w:rsidR="00A4329E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- нарушения настоящих Правил и условий транспортировки, хранения, установки и эксплуатации изделия;</w:t>
      </w:r>
    </w:p>
    <w:p w14:paraId="32616579" w14:textId="77777777" w:rsidR="00A4329E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- механических повреждений лицевых поверхностей, вызванных неправильной эксплуатацией, установкой или транспортировкой, бытовых и прочих повреждений, возникших по вине Покупателя (потребителя).</w:t>
      </w:r>
    </w:p>
    <w:p w14:paraId="5BD60C19" w14:textId="77777777" w:rsid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Гарантия не распространяется на нормальный износ, царапины и повреждения, возникшие в процессе эксплуатации.</w:t>
      </w:r>
    </w:p>
    <w:p w14:paraId="01393F4B" w14:textId="77777777" w:rsidR="00150C2F" w:rsidRDefault="00150C2F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FC23B7A" w14:textId="10CA92E6" w:rsidR="00A4329E" w:rsidRPr="00150C2F" w:rsidRDefault="00AB65EC" w:rsidP="00150C2F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b/>
          <w:bCs/>
          <w:sz w:val="22"/>
          <w:szCs w:val="22"/>
        </w:rPr>
        <w:t>Хранение продукции из пластмасс и резины.</w:t>
      </w:r>
    </w:p>
    <w:p w14:paraId="38E29C77" w14:textId="77777777" w:rsid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Во избежание повреждений резиновых и пластмассовых деталей, их необходимо хранить в сухом проветриваемом помещении относительной влажностью воздуха 50 – 70% при температуре от +15 до +25 градусов по Цельсию.</w:t>
      </w:r>
      <w:r w:rsidRPr="00150C2F">
        <w:rPr>
          <w:rFonts w:ascii="Arial" w:hAnsi="Arial" w:cs="Arial"/>
          <w:sz w:val="22"/>
          <w:szCs w:val="22"/>
        </w:rPr>
        <w:br/>
        <w:t>Резиновые и пластмассовые детали должны быть защищены от грунтовых вод, атмосферных осадков, пыли, света, особенно от прямого солнечного облучения и искусственного света с высоким содержанием ультрафиолетовых лучей. Предпочтительно использование ламп накаливания вместо люминесцентных светильников.</w:t>
      </w:r>
      <w:r w:rsidRPr="00150C2F">
        <w:rPr>
          <w:rFonts w:ascii="Arial" w:hAnsi="Arial" w:cs="Arial"/>
          <w:sz w:val="22"/>
          <w:szCs w:val="22"/>
        </w:rPr>
        <w:br/>
        <w:t>Запрещается хранение пластмассовых и резиновых деталей в складских помещениях, оборудованных вырабатывающими озон устройствами, такими как электромоторы и устройства под высоким напряжением.</w:t>
      </w:r>
    </w:p>
    <w:p w14:paraId="2E0E192A" w14:textId="77777777" w:rsid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 xml:space="preserve">Резиновые изделия должны быть обеспечены защитой от сквозняка с помощью воздухонепроницаемых упаковок. Нельзя использовать пленки, содержащие </w:t>
      </w:r>
      <w:proofErr w:type="spellStart"/>
      <w:r w:rsidRPr="00150C2F">
        <w:rPr>
          <w:rFonts w:ascii="Arial" w:hAnsi="Arial" w:cs="Arial"/>
          <w:sz w:val="22"/>
          <w:szCs w:val="22"/>
        </w:rPr>
        <w:t>размягчители</w:t>
      </w:r>
      <w:proofErr w:type="spellEnd"/>
      <w:r w:rsidRPr="00150C2F">
        <w:rPr>
          <w:rFonts w:ascii="Arial" w:hAnsi="Arial" w:cs="Arial"/>
          <w:sz w:val="22"/>
          <w:szCs w:val="22"/>
        </w:rPr>
        <w:t>. Наиболее пригодными для этой цели являются полиэтиленовые пленки.</w:t>
      </w:r>
      <w:r w:rsidRPr="00150C2F">
        <w:rPr>
          <w:rFonts w:ascii="Arial" w:hAnsi="Arial" w:cs="Arial"/>
          <w:sz w:val="22"/>
          <w:szCs w:val="22"/>
        </w:rPr>
        <w:br/>
        <w:t>Резиновые изделия различного состава не должны контактировать друг с другом.</w:t>
      </w:r>
      <w:r w:rsidRPr="00150C2F">
        <w:rPr>
          <w:rFonts w:ascii="Arial" w:hAnsi="Arial" w:cs="Arial"/>
          <w:sz w:val="22"/>
          <w:szCs w:val="22"/>
        </w:rPr>
        <w:br/>
        <w:t>Во время складирования резиновых изделий и пластмассовых деталей недопустим их контакт с химикатами, кислотами, щелочами и др. агрессивными жидкостями, растворителями, маслами, нефтепродуктами, активными металлами (например, такими как медь и марганец), пылью.</w:t>
      </w:r>
    </w:p>
    <w:p w14:paraId="24D54850" w14:textId="77777777" w:rsid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 xml:space="preserve">Резиновые изделия и пластмассовые детали необходимо складировать по возможности без напряжения, </w:t>
      </w:r>
      <w:proofErr w:type="gramStart"/>
      <w:r w:rsidRPr="00150C2F">
        <w:rPr>
          <w:rFonts w:ascii="Arial" w:hAnsi="Arial" w:cs="Arial"/>
          <w:sz w:val="22"/>
          <w:szCs w:val="22"/>
        </w:rPr>
        <w:t>т.е.</w:t>
      </w:r>
      <w:proofErr w:type="gramEnd"/>
      <w:r w:rsidRPr="00150C2F">
        <w:rPr>
          <w:rFonts w:ascii="Arial" w:hAnsi="Arial" w:cs="Arial"/>
          <w:sz w:val="22"/>
          <w:szCs w:val="22"/>
        </w:rPr>
        <w:t xml:space="preserve"> детали не должны быть подвержены деформации вследствие вытягивания, надавливания или изгибания.</w:t>
      </w:r>
    </w:p>
    <w:p w14:paraId="52849660" w14:textId="77777777" w:rsid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В местах хранения продукции необходимо проводить ряд санитарно-гигиенических мероприятий, таких как: удаление пыли (влажная уборка), повседневное наблюдение и перекладывание товара.</w:t>
      </w:r>
    </w:p>
    <w:p w14:paraId="1423634C" w14:textId="77777777" w:rsidR="00150C2F" w:rsidRDefault="00150C2F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5BE94BC" w14:textId="77777777" w:rsidR="00150C2F" w:rsidRDefault="00150C2F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C753E36" w14:textId="0D3F8646" w:rsidR="00A4329E" w:rsidRPr="00150C2F" w:rsidRDefault="00AB65EC" w:rsidP="00150C2F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b/>
          <w:bCs/>
          <w:sz w:val="22"/>
          <w:szCs w:val="22"/>
        </w:rPr>
        <w:lastRenderedPageBreak/>
        <w:t>Рекомендации по размещению продукции на длительное хранение:</w:t>
      </w:r>
    </w:p>
    <w:p w14:paraId="53871368" w14:textId="77777777" w:rsidR="00A4329E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Рекомендации по размещению продукции на длительное хранение:</w:t>
      </w:r>
    </w:p>
    <w:p w14:paraId="78AFACD8" w14:textId="77777777" w:rsidR="00A4329E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расстояние от стен — 20см</w:t>
      </w:r>
    </w:p>
    <w:p w14:paraId="2EDB4B60" w14:textId="77777777" w:rsidR="00A4329E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расстояние от пола — 20см</w:t>
      </w:r>
    </w:p>
    <w:p w14:paraId="043ED88E" w14:textId="77777777" w:rsidR="00A4329E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расстояние от источников освещения —50см</w:t>
      </w:r>
    </w:p>
    <w:p w14:paraId="35C46D79" w14:textId="4BA89937" w:rsidR="00A4329E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расстояние от приборов отопления – 1м</w:t>
      </w:r>
    </w:p>
    <w:p w14:paraId="7B71FF8B" w14:textId="77777777" w:rsidR="00A4329E" w:rsidRP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расстояние от электропроводки – 1м</w:t>
      </w:r>
    </w:p>
    <w:p w14:paraId="3F22F305" w14:textId="77777777" w:rsidR="00150C2F" w:rsidRDefault="00AB65EC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Соблюдение указанных условий хранения позволяет сохранить высокие потребительские свойства изделий в течение всего гарантийного срока хранения.</w:t>
      </w:r>
    </w:p>
    <w:p w14:paraId="1D34C647" w14:textId="77777777" w:rsidR="00150C2F" w:rsidRDefault="00150C2F" w:rsidP="00150C2F">
      <w:pPr>
        <w:spacing w:after="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FD90462" w14:textId="4298572A" w:rsidR="00A4329E" w:rsidRPr="00150C2F" w:rsidRDefault="00AB65EC" w:rsidP="00150C2F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b/>
          <w:bCs/>
          <w:sz w:val="22"/>
          <w:szCs w:val="22"/>
        </w:rPr>
        <w:t>Хранение экструдированных ПВХ профилей.</w:t>
      </w:r>
    </w:p>
    <w:p w14:paraId="03A8B704" w14:textId="77777777" w:rsidR="00A4329E" w:rsidRPr="00150C2F" w:rsidRDefault="00AB65EC" w:rsidP="00150C2F">
      <w:pPr>
        <w:pStyle w:val="a7"/>
        <w:widowControl w:val="0"/>
        <w:autoSpaceDE w:val="0"/>
        <w:autoSpaceDN w:val="0"/>
        <w:spacing w:after="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 xml:space="preserve">Во избежание повреждений экструдированные ПВХ профили должны храниться в сухих, защищенных от прямых солнечных лучей помещениях при температуре от +10 до +20 градусов по Цельсию и относительной влажности воздуха </w:t>
      </w:r>
      <w:proofErr w:type="gramStart"/>
      <w:r w:rsidRPr="00150C2F">
        <w:rPr>
          <w:rFonts w:ascii="Arial" w:hAnsi="Arial" w:cs="Arial"/>
          <w:sz w:val="22"/>
          <w:szCs w:val="22"/>
        </w:rPr>
        <w:t>60 — 65 %</w:t>
      </w:r>
      <w:proofErr w:type="gramEnd"/>
      <w:r w:rsidRPr="00150C2F">
        <w:rPr>
          <w:rFonts w:ascii="Arial" w:hAnsi="Arial" w:cs="Arial"/>
          <w:sz w:val="22"/>
          <w:szCs w:val="22"/>
        </w:rPr>
        <w:t>. Расстоянии от нагревательных приборов должно быть не менее 1 метра.</w:t>
      </w:r>
    </w:p>
    <w:p w14:paraId="3E072E48" w14:textId="77777777" w:rsidR="00A4329E" w:rsidRPr="00150C2F" w:rsidRDefault="00D65F50" w:rsidP="00150C2F">
      <w:pPr>
        <w:pStyle w:val="a7"/>
        <w:widowControl w:val="0"/>
        <w:autoSpaceDE w:val="0"/>
        <w:autoSpaceDN w:val="0"/>
        <w:spacing w:after="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 xml:space="preserve">Для сохранения клеящих свойств </w:t>
      </w:r>
      <w:proofErr w:type="spellStart"/>
      <w:r w:rsidRPr="00150C2F">
        <w:rPr>
          <w:rFonts w:ascii="Arial" w:hAnsi="Arial" w:cs="Arial"/>
          <w:sz w:val="22"/>
          <w:szCs w:val="22"/>
        </w:rPr>
        <w:t>ценникодержатели</w:t>
      </w:r>
      <w:proofErr w:type="spellEnd"/>
      <w:r w:rsidRPr="00150C2F">
        <w:rPr>
          <w:rFonts w:ascii="Arial" w:hAnsi="Arial" w:cs="Arial"/>
          <w:sz w:val="22"/>
          <w:szCs w:val="22"/>
        </w:rPr>
        <w:t xml:space="preserve"> на клейкой ленте рекомендуется хранить при температуре от +5° С до + 30° С и влажности воздуха от 50% до 60%.</w:t>
      </w:r>
    </w:p>
    <w:p w14:paraId="1B972F4A" w14:textId="77777777" w:rsidR="00A4329E" w:rsidRPr="00150C2F" w:rsidRDefault="00D65F50" w:rsidP="00150C2F">
      <w:pPr>
        <w:pStyle w:val="a7"/>
        <w:widowControl w:val="0"/>
        <w:autoSpaceDE w:val="0"/>
        <w:autoSpaceDN w:val="0"/>
        <w:spacing w:after="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 xml:space="preserve">При хранении изделий недопустим </w:t>
      </w:r>
      <w:proofErr w:type="gramStart"/>
      <w:r w:rsidRPr="00150C2F">
        <w:rPr>
          <w:rFonts w:ascii="Arial" w:hAnsi="Arial" w:cs="Arial"/>
          <w:sz w:val="22"/>
          <w:szCs w:val="22"/>
        </w:rPr>
        <w:t>их </w:t>
      </w:r>
      <w:r w:rsidR="00A4329E" w:rsidRPr="00150C2F">
        <w:rPr>
          <w:rFonts w:ascii="Arial" w:hAnsi="Arial" w:cs="Arial"/>
          <w:sz w:val="22"/>
          <w:szCs w:val="22"/>
        </w:rPr>
        <w:t xml:space="preserve"> </w:t>
      </w:r>
      <w:r w:rsidRPr="00150C2F">
        <w:rPr>
          <w:rFonts w:ascii="Arial" w:hAnsi="Arial" w:cs="Arial"/>
          <w:sz w:val="22"/>
          <w:szCs w:val="22"/>
        </w:rPr>
        <w:t>контакт</w:t>
      </w:r>
      <w:proofErr w:type="gramEnd"/>
      <w:r w:rsidRPr="00150C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0C2F">
        <w:rPr>
          <w:rFonts w:ascii="Arial" w:hAnsi="Arial" w:cs="Arial"/>
          <w:sz w:val="22"/>
          <w:szCs w:val="22"/>
        </w:rPr>
        <w:t>с</w:t>
      </w:r>
      <w:r w:rsidR="00A4329E" w:rsidRPr="00150C2F">
        <w:rPr>
          <w:rFonts w:ascii="Arial" w:hAnsi="Arial" w:cs="Arial"/>
          <w:sz w:val="22"/>
          <w:szCs w:val="22"/>
        </w:rPr>
        <w:t xml:space="preserve"> </w:t>
      </w:r>
      <w:r w:rsidRPr="00150C2F">
        <w:rPr>
          <w:rFonts w:ascii="Arial" w:hAnsi="Arial" w:cs="Arial"/>
          <w:sz w:val="22"/>
          <w:szCs w:val="22"/>
        </w:rPr>
        <w:t> химикатами</w:t>
      </w:r>
      <w:proofErr w:type="gramEnd"/>
      <w:r w:rsidRPr="00150C2F">
        <w:rPr>
          <w:rFonts w:ascii="Arial" w:hAnsi="Arial" w:cs="Arial"/>
          <w:sz w:val="22"/>
          <w:szCs w:val="22"/>
        </w:rPr>
        <w:t xml:space="preserve">, кислотами, щелочами и др. агрессивными жидкостями, растворителями, маслами, нефтепродуктами, активными металлами (например, такими </w:t>
      </w:r>
      <w:proofErr w:type="gramStart"/>
      <w:r w:rsidRPr="00150C2F">
        <w:rPr>
          <w:rFonts w:ascii="Arial" w:hAnsi="Arial" w:cs="Arial"/>
          <w:sz w:val="22"/>
          <w:szCs w:val="22"/>
        </w:rPr>
        <w:t>как</w:t>
      </w:r>
      <w:r w:rsidR="00A4329E" w:rsidRPr="00150C2F">
        <w:rPr>
          <w:rFonts w:ascii="Arial" w:hAnsi="Arial" w:cs="Arial"/>
          <w:sz w:val="22"/>
          <w:szCs w:val="22"/>
        </w:rPr>
        <w:t xml:space="preserve"> </w:t>
      </w:r>
      <w:r w:rsidRPr="00150C2F">
        <w:rPr>
          <w:rFonts w:ascii="Arial" w:hAnsi="Arial" w:cs="Arial"/>
          <w:sz w:val="22"/>
          <w:szCs w:val="22"/>
        </w:rPr>
        <w:t> медь</w:t>
      </w:r>
      <w:proofErr w:type="gramEnd"/>
      <w:r w:rsidRPr="00150C2F">
        <w:rPr>
          <w:rFonts w:ascii="Arial" w:hAnsi="Arial" w:cs="Arial"/>
          <w:sz w:val="22"/>
          <w:szCs w:val="22"/>
        </w:rPr>
        <w:t xml:space="preserve"> и марганец), пылью.</w:t>
      </w:r>
    </w:p>
    <w:p w14:paraId="1CF85673" w14:textId="77777777" w:rsidR="00150C2F" w:rsidRDefault="00D65F50" w:rsidP="00150C2F">
      <w:pPr>
        <w:pStyle w:val="a7"/>
        <w:widowControl w:val="0"/>
        <w:autoSpaceDE w:val="0"/>
        <w:autoSpaceDN w:val="0"/>
        <w:spacing w:after="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Изделия необходимо складировать по возможности без напряжения, т. е. они не должны быть подвержены деформации вследствие вытягивания, надавливания или изгибания.</w:t>
      </w:r>
    </w:p>
    <w:p w14:paraId="29BB67D3" w14:textId="77777777" w:rsidR="00150C2F" w:rsidRDefault="00150C2F" w:rsidP="00150C2F">
      <w:pPr>
        <w:pStyle w:val="a7"/>
        <w:widowControl w:val="0"/>
        <w:autoSpaceDE w:val="0"/>
        <w:autoSpaceDN w:val="0"/>
        <w:spacing w:after="0" w:line="360" w:lineRule="auto"/>
        <w:ind w:right="96"/>
        <w:jc w:val="both"/>
        <w:rPr>
          <w:rFonts w:ascii="Arial" w:hAnsi="Arial" w:cs="Arial"/>
          <w:sz w:val="22"/>
          <w:szCs w:val="22"/>
        </w:rPr>
      </w:pPr>
    </w:p>
    <w:p w14:paraId="59AC4F88" w14:textId="73CB81BB" w:rsidR="00A4329E" w:rsidRPr="00150C2F" w:rsidRDefault="00D65F50" w:rsidP="00150C2F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96"/>
        <w:jc w:val="both"/>
        <w:rPr>
          <w:rFonts w:ascii="Arial" w:hAnsi="Arial" w:cs="Arial"/>
          <w:b/>
          <w:bCs/>
          <w:sz w:val="22"/>
          <w:szCs w:val="22"/>
        </w:rPr>
      </w:pPr>
      <w:r w:rsidRPr="00150C2F">
        <w:rPr>
          <w:rFonts w:ascii="Arial" w:hAnsi="Arial" w:cs="Arial"/>
          <w:b/>
          <w:bCs/>
          <w:sz w:val="22"/>
          <w:szCs w:val="22"/>
        </w:rPr>
        <w:t>Эксплуатация экструдированных ПВХ профилей</w:t>
      </w:r>
    </w:p>
    <w:p w14:paraId="58A84882" w14:textId="77777777" w:rsidR="00150C2F" w:rsidRPr="00150C2F" w:rsidRDefault="00D65F50" w:rsidP="00150C2F">
      <w:pPr>
        <w:pStyle w:val="a7"/>
        <w:widowControl w:val="0"/>
        <w:autoSpaceDE w:val="0"/>
        <w:autoSpaceDN w:val="0"/>
        <w:spacing w:after="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Разрешается эксплуатировать изделия в отапливаемых помещениях при комнатной температуре и стандартной влажности без прямого воздействия солнечных лучей и ультрафиолета.</w:t>
      </w:r>
    </w:p>
    <w:p w14:paraId="0E2DBAB0" w14:textId="77777777" w:rsidR="00150C2F" w:rsidRPr="00150C2F" w:rsidRDefault="00D65F50" w:rsidP="00150C2F">
      <w:pPr>
        <w:pStyle w:val="a7"/>
        <w:widowControl w:val="0"/>
        <w:autoSpaceDE w:val="0"/>
        <w:autoSpaceDN w:val="0"/>
        <w:spacing w:after="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Допускается использование отдельных типов изделий внутри холодильных камер при наличии в описании соответствующей информации.</w:t>
      </w:r>
    </w:p>
    <w:p w14:paraId="72FD0C6C" w14:textId="77777777" w:rsidR="00150C2F" w:rsidRPr="00150C2F" w:rsidRDefault="00D65F50" w:rsidP="00150C2F">
      <w:pPr>
        <w:pStyle w:val="a7"/>
        <w:widowControl w:val="0"/>
        <w:autoSpaceDE w:val="0"/>
        <w:autoSpaceDN w:val="0"/>
        <w:spacing w:after="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Монтаж изделий должен осуществляться квалифицированным персоналом. В случае, если изделие хранилось в помещении, температура в котором отличается от температуры в помещении, где изделие будет установлено, либо транспортировалось при высокой или низкой температуре, перед монтажом следует выдержать изделие при температуре помещения, в котором оно будет эксплуатироваться, в течение суток.</w:t>
      </w:r>
    </w:p>
    <w:p w14:paraId="29C1D048" w14:textId="77777777" w:rsidR="00150C2F" w:rsidRPr="00150C2F" w:rsidRDefault="00D65F50" w:rsidP="00150C2F">
      <w:pPr>
        <w:pStyle w:val="a7"/>
        <w:widowControl w:val="0"/>
        <w:autoSpaceDE w:val="0"/>
        <w:autoSpaceDN w:val="0"/>
        <w:spacing w:after="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Изделия с самоклеящейся лентой приклеиваются на ровные, сухие обезжиренные поверхности с равномерным прижимом по всей площади клеевой поверхности.</w:t>
      </w:r>
    </w:p>
    <w:p w14:paraId="6CFC2F37" w14:textId="0B6032CD" w:rsidR="00E72755" w:rsidRPr="00150C2F" w:rsidRDefault="00D65F50" w:rsidP="00150C2F">
      <w:pPr>
        <w:pStyle w:val="a7"/>
        <w:widowControl w:val="0"/>
        <w:autoSpaceDE w:val="0"/>
        <w:autoSpaceDN w:val="0"/>
        <w:spacing w:after="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150C2F">
        <w:rPr>
          <w:rFonts w:ascii="Arial" w:hAnsi="Arial" w:cs="Arial"/>
          <w:sz w:val="22"/>
          <w:szCs w:val="22"/>
        </w:rPr>
        <w:t>Клеевое соединение набирает наибольшую силу адгезии в течение суток после приклеивания, в связи с чем не рекомендуется приступать к эксплуатации самоклеящихся профилей сразу после их приклеивания.</w:t>
      </w:r>
    </w:p>
    <w:sectPr w:rsidR="00E72755" w:rsidRPr="00150C2F" w:rsidSect="00150C2F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B21"/>
    <w:multiLevelType w:val="multilevel"/>
    <w:tmpl w:val="3018867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520"/>
      </w:pPr>
      <w:rPr>
        <w:rFonts w:hint="default"/>
      </w:rPr>
    </w:lvl>
  </w:abstractNum>
  <w:abstractNum w:abstractNumId="1" w15:restartNumberingAfterBreak="0">
    <w:nsid w:val="0F1E2267"/>
    <w:multiLevelType w:val="hybridMultilevel"/>
    <w:tmpl w:val="6BE6ED94"/>
    <w:lvl w:ilvl="0" w:tplc="65E45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6877"/>
    <w:multiLevelType w:val="multilevel"/>
    <w:tmpl w:val="B8588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="Calibri" w:hAnsi="Tahoma" w:cs="Tahoma"/>
        <w:spacing w:val="-1"/>
        <w:w w:val="8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1C0055D1"/>
    <w:multiLevelType w:val="multilevel"/>
    <w:tmpl w:val="E676E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7146D7"/>
    <w:multiLevelType w:val="multilevel"/>
    <w:tmpl w:val="C786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E3786"/>
    <w:multiLevelType w:val="multilevel"/>
    <w:tmpl w:val="8872F2F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2520"/>
      </w:pPr>
      <w:rPr>
        <w:rFonts w:hint="default"/>
      </w:rPr>
    </w:lvl>
  </w:abstractNum>
  <w:abstractNum w:abstractNumId="6" w15:restartNumberingAfterBreak="0">
    <w:nsid w:val="46B43738"/>
    <w:multiLevelType w:val="multilevel"/>
    <w:tmpl w:val="51E0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87F71B4"/>
    <w:multiLevelType w:val="multilevel"/>
    <w:tmpl w:val="C172E93C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506217E8"/>
    <w:multiLevelType w:val="multilevel"/>
    <w:tmpl w:val="C172E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814B3"/>
    <w:multiLevelType w:val="hybridMultilevel"/>
    <w:tmpl w:val="A23E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D0258"/>
    <w:multiLevelType w:val="multilevel"/>
    <w:tmpl w:val="56F4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319331">
    <w:abstractNumId w:val="4"/>
  </w:num>
  <w:num w:numId="2" w16cid:durableId="2064979564">
    <w:abstractNumId w:val="3"/>
  </w:num>
  <w:num w:numId="3" w16cid:durableId="1845168917">
    <w:abstractNumId w:val="10"/>
  </w:num>
  <w:num w:numId="4" w16cid:durableId="885216283">
    <w:abstractNumId w:val="8"/>
  </w:num>
  <w:num w:numId="5" w16cid:durableId="1619792743">
    <w:abstractNumId w:val="6"/>
  </w:num>
  <w:num w:numId="6" w16cid:durableId="1350987402">
    <w:abstractNumId w:val="5"/>
  </w:num>
  <w:num w:numId="7" w16cid:durableId="2096969835">
    <w:abstractNumId w:val="2"/>
  </w:num>
  <w:num w:numId="8" w16cid:durableId="131337712">
    <w:abstractNumId w:val="0"/>
  </w:num>
  <w:num w:numId="9" w16cid:durableId="1439642573">
    <w:abstractNumId w:val="7"/>
  </w:num>
  <w:num w:numId="10" w16cid:durableId="606157096">
    <w:abstractNumId w:val="9"/>
  </w:num>
  <w:num w:numId="11" w16cid:durableId="119873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5"/>
    <w:rsid w:val="00150C2F"/>
    <w:rsid w:val="00216241"/>
    <w:rsid w:val="006267FE"/>
    <w:rsid w:val="00935C6D"/>
    <w:rsid w:val="009F0940"/>
    <w:rsid w:val="00A4329E"/>
    <w:rsid w:val="00A478A4"/>
    <w:rsid w:val="00AA2D71"/>
    <w:rsid w:val="00AB65EC"/>
    <w:rsid w:val="00AC7D7C"/>
    <w:rsid w:val="00D65F50"/>
    <w:rsid w:val="00E72755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B1A2"/>
  <w15:chartTrackingRefBased/>
  <w15:docId w15:val="{F82B1238-1D00-4E02-989C-8C756716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2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2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27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27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27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27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27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27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2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2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2755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1"/>
    <w:qFormat/>
    <w:rsid w:val="00E7275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7275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72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7275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E7275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99"/>
    <w:locked/>
    <w:rsid w:val="0093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Абакумова Светлана</dc:creator>
  <cp:keywords/>
  <dc:description/>
  <cp:lastModifiedBy>Хабарова Татьяна</cp:lastModifiedBy>
  <cp:revision>2</cp:revision>
  <dcterms:created xsi:type="dcterms:W3CDTF">2025-08-05T09:11:00Z</dcterms:created>
  <dcterms:modified xsi:type="dcterms:W3CDTF">2025-08-05T09:11:00Z</dcterms:modified>
</cp:coreProperties>
</file>