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5A89" w14:textId="61B58F57" w:rsidR="00BC29DA" w:rsidRDefault="00BC29DA" w:rsidP="003D6164">
      <w:pPr>
        <w:shd w:val="clear" w:color="auto" w:fill="FEFEFE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Политика в отношении обработки персональных данных</w:t>
      </w:r>
    </w:p>
    <w:p w14:paraId="4B5CF87B" w14:textId="77777777" w:rsidR="003D6164" w:rsidRPr="003D6164" w:rsidRDefault="003D6164" w:rsidP="003D6164">
      <w:pPr>
        <w:shd w:val="clear" w:color="auto" w:fill="FEFEFE"/>
        <w:spacing w:after="0" w:line="360" w:lineRule="auto"/>
        <w:jc w:val="center"/>
        <w:outlineLvl w:val="3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510037F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1. Общие положения</w:t>
      </w:r>
    </w:p>
    <w:p w14:paraId="32631526" w14:textId="7AE0C6D2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ООО "ЕВРОПОС ГРУПП"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/</w:t>
      </w:r>
      <w:r w:rsidR="00144DE1" w:rsidRPr="003D6164">
        <w:rPr>
          <w:rFonts w:ascii="Arial" w:hAnsi="Arial" w:cs="Arial"/>
          <w:lang w:eastAsia="ru-RU"/>
        </w:rPr>
        <w:t xml:space="preserve">ОГРН </w:t>
      </w:r>
      <w:r w:rsidR="00144DE1" w:rsidRPr="003D6164">
        <w:rPr>
          <w:rFonts w:ascii="Arial" w:hAnsi="Arial" w:cs="Arial"/>
        </w:rPr>
        <w:t>5087746387163</w:t>
      </w:r>
      <w:r w:rsidR="00144DE1" w:rsidRPr="003D6164">
        <w:rPr>
          <w:rFonts w:ascii="Arial" w:hAnsi="Arial" w:cs="Arial"/>
          <w:lang w:eastAsia="ru-RU"/>
        </w:rPr>
        <w:t>, адрес:</w:t>
      </w:r>
      <w:r w:rsidR="00144DE1" w:rsidRPr="003D6164">
        <w:rPr>
          <w:rFonts w:ascii="Arial" w:hAnsi="Arial" w:cs="Arial"/>
        </w:rPr>
        <w:t xml:space="preserve"> 142103, Московская область, г. Подольск, ул. Железнодорожная, д. 2, пом. 1</w:t>
      </w:r>
      <w:r w:rsidR="00144DE1" w:rsidRPr="003D6164">
        <w:rPr>
          <w:rFonts w:ascii="Arial" w:hAnsi="Arial" w:cs="Arial"/>
          <w:lang w:eastAsia="ru-RU"/>
        </w:rPr>
        <w:t xml:space="preserve">, телефоны: +7 (495) 232 23 11: +7 (800) 700 32 69, электронная почта: </w:t>
      </w:r>
      <w:bookmarkStart w:id="0" w:name="_Hlk204846053"/>
      <w:r w:rsidR="00144DE1" w:rsidRPr="003D6164">
        <w:rPr>
          <w:rFonts w:ascii="Arial" w:hAnsi="Arial" w:cs="Arial"/>
          <w:lang w:val="en-US" w:eastAsia="ru-RU"/>
        </w:rPr>
        <w:t>sales</w:t>
      </w:r>
      <w:r w:rsidR="00144DE1" w:rsidRPr="003D6164">
        <w:rPr>
          <w:rFonts w:ascii="Arial" w:hAnsi="Arial" w:cs="Arial"/>
          <w:lang w:eastAsia="ru-RU"/>
        </w:rPr>
        <w:t>@</w:t>
      </w:r>
      <w:proofErr w:type="spellStart"/>
      <w:r w:rsidR="00144DE1" w:rsidRPr="003D6164">
        <w:rPr>
          <w:rFonts w:ascii="Arial" w:hAnsi="Arial" w:cs="Arial"/>
          <w:lang w:val="en-US" w:eastAsia="ru-RU"/>
        </w:rPr>
        <w:t>europos</w:t>
      </w:r>
      <w:proofErr w:type="spellEnd"/>
      <w:r w:rsidR="00144DE1" w:rsidRPr="003D6164">
        <w:rPr>
          <w:rFonts w:ascii="Arial" w:hAnsi="Arial" w:cs="Arial"/>
          <w:lang w:eastAsia="ru-RU"/>
        </w:rPr>
        <w:t>.</w:t>
      </w:r>
      <w:proofErr w:type="spellStart"/>
      <w:r w:rsidR="00144DE1" w:rsidRPr="003D6164">
        <w:rPr>
          <w:rFonts w:ascii="Arial" w:hAnsi="Arial" w:cs="Arial"/>
          <w:lang w:eastAsia="ru-RU"/>
        </w:rPr>
        <w:t>ru</w:t>
      </w:r>
      <w:bookmarkEnd w:id="0"/>
      <w:proofErr w:type="spellEnd"/>
      <w:r w:rsidR="00144DE1" w:rsidRPr="003D6164">
        <w:rPr>
          <w:rFonts w:ascii="Arial" w:hAnsi="Arial" w:cs="Arial"/>
          <w:lang w:eastAsia="ru-RU"/>
        </w:rPr>
        <w:t>/,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далее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 тексту -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Оператор).</w:t>
      </w:r>
    </w:p>
    <w:p w14:paraId="1E2F2FD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134C220E" w14:textId="196BAC12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6" w:history="1">
        <w:r w:rsidR="003D6164" w:rsidRPr="00C3794E">
          <w:rPr>
            <w:rStyle w:val="ac"/>
            <w:rFonts w:ascii="Arial" w:eastAsia="Times New Roman" w:hAnsi="Arial" w:cs="Arial"/>
            <w:kern w:val="0"/>
            <w:shd w:val="clear" w:color="auto" w:fill="FCF8E3"/>
            <w:lang w:eastAsia="ru-RU"/>
            <w14:ligatures w14:val="none"/>
          </w:rPr>
          <w:t>https://www.europos.ru/</w:t>
        </w:r>
      </w:hyperlink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71CEC024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AC334B9" w14:textId="77777777" w:rsidR="00BC29DA" w:rsidRPr="00161A47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2. Основные понятия, используемые в Политике</w:t>
      </w:r>
    </w:p>
    <w:p w14:paraId="5DCA7B8A" w14:textId="77777777" w:rsidR="00BC29DA" w:rsidRPr="00161A47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3BF25146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161A47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данных (за исключением случаев, если обработка необходима для уточнения персональных данных).</w:t>
      </w:r>
    </w:p>
    <w:p w14:paraId="5A24B2B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CE9BB0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DB7CDA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F58A98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6B71B0" w14:textId="75FE407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2.7. Оператор —юридическое лицо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ООО «ЕВРОПОС ГРУПП»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, самостоятельно или совместно с другими лицами организующие и/или осуществляющие обработку персональных данных, а также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FF52CC8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BC39ED7" w14:textId="6010C93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2.9. Персональные данные, разрешенные субъектом персональны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данны</w:t>
      </w:r>
      <w:r w:rsidR="00144DE1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2AB18210" w14:textId="23BA022A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(субъект персональных данных)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 любой посетитель веб-сайта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76D75F2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F693B1F" w14:textId="3221E9D8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88B2C16" w14:textId="0584CE5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2.13.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D472293" w14:textId="77777777" w:rsidR="00FE7C25" w:rsidRPr="003D6164" w:rsidRDefault="00FE7C25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5E270069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3. Основные права и обязанности Оператора</w:t>
      </w:r>
    </w:p>
    <w:p w14:paraId="1947B3B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14:paraId="6EC6E2E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EFA925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DCC6A2B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611E2AA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14:paraId="2C5B4935" w14:textId="77777777" w:rsidR="00B336DD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6F600B94" w14:textId="4246ACAD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организовывать обработку персональных данных в порядке, установленном действующим законодательством РФ;</w:t>
      </w:r>
    </w:p>
    <w:p w14:paraId="52A91849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C159B89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3FCA9A4" w14:textId="3228860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</w:t>
      </w:r>
      <w:r w:rsidR="008B5151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публиковать 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 веб-сайте настоящую Политику и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обеспеч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ть неограниченный доступ к </w:t>
      </w:r>
      <w:r w:rsidR="005B03F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ней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;</w:t>
      </w:r>
    </w:p>
    <w:p w14:paraId="2F04CE5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66DEB86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1F16BCB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79F95F8E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45C104B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18DFB721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14:paraId="5981391D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D78FC5B" w14:textId="3D85922E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A37E8A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1DE47941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10C6364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334DD6A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14:paraId="4C31CBD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14:paraId="2D66EAC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60489F31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D0FF3AA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lastRenderedPageBreak/>
        <w:t>5. Принципы обработки персональных данных</w:t>
      </w:r>
    </w:p>
    <w:p w14:paraId="4803AAE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4FC1550F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6E9102B" w14:textId="37C6FF6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761E14CA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7B107B0C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424D6A54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2EF4F2CE" w14:textId="77777777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396F827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06139DF5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189"/>
      </w:tblGrid>
      <w:tr w:rsidR="00BC29DA" w:rsidRPr="003D6164" w14:paraId="2C75D435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99F80AB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0B163F" w14:textId="00F05BBA" w:rsidR="00DA56F4" w:rsidRPr="003D6164" w:rsidRDefault="00BC29DA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Заключение, исполнение, и прекращение гражданско-правовых договоров</w:t>
            </w:r>
            <w:r w:rsidR="00351F0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; акцепт Публичной оферты, размещенной на веб-сайте (далее – договор)</w:t>
            </w: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.</w:t>
            </w:r>
          </w:p>
          <w:p w14:paraId="27806EFD" w14:textId="77777777" w:rsidR="005E68A0" w:rsidRPr="003D6164" w:rsidRDefault="00BC29DA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 сервисам, информации и/или материалам, содержащимся на веб-сайте.</w:t>
            </w:r>
          </w:p>
          <w:p w14:paraId="249635CD" w14:textId="3BD1F535" w:rsidR="005E68A0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И</w:t>
            </w:r>
            <w:r w:rsidRPr="003D6164">
              <w:rPr>
                <w:rFonts w:ascii="Arial" w:hAnsi="Arial" w:cs="Arial"/>
                <w:color w:val="000000"/>
              </w:rPr>
              <w:t>дентификаци</w:t>
            </w:r>
            <w:r w:rsidR="0039322E" w:rsidRPr="003D6164">
              <w:rPr>
                <w:rFonts w:ascii="Arial" w:hAnsi="Arial" w:cs="Arial"/>
                <w:color w:val="000000"/>
              </w:rPr>
              <w:t>я</w:t>
            </w:r>
            <w:r w:rsidRPr="003D6164">
              <w:rPr>
                <w:rFonts w:ascii="Arial" w:hAnsi="Arial" w:cs="Arial"/>
                <w:color w:val="000000"/>
              </w:rPr>
              <w:t xml:space="preserve"> Пользователя при регистрации </w:t>
            </w:r>
            <w:r w:rsidRPr="003D6164">
              <w:rPr>
                <w:rFonts w:ascii="Arial" w:hAnsi="Arial" w:cs="Arial"/>
                <w:color w:val="000000"/>
              </w:rPr>
              <w:t>на веб-сайте</w:t>
            </w:r>
            <w:r w:rsidRPr="003D6164">
              <w:rPr>
                <w:rFonts w:ascii="Arial" w:hAnsi="Arial" w:cs="Arial"/>
                <w:color w:val="000000"/>
              </w:rPr>
              <w:t xml:space="preserve"> и аутентификаци</w:t>
            </w:r>
            <w:r w:rsidR="0039322E" w:rsidRPr="003D6164">
              <w:rPr>
                <w:rFonts w:ascii="Arial" w:hAnsi="Arial" w:cs="Arial"/>
                <w:color w:val="000000"/>
              </w:rPr>
              <w:t>я</w:t>
            </w:r>
            <w:r w:rsidRPr="003D6164">
              <w:rPr>
                <w:rFonts w:ascii="Arial" w:hAnsi="Arial" w:cs="Arial"/>
                <w:color w:val="000000"/>
              </w:rPr>
              <w:t xml:space="preserve"> Пользователя при использовании </w:t>
            </w:r>
            <w:r w:rsidRPr="003D6164">
              <w:rPr>
                <w:rFonts w:ascii="Arial" w:hAnsi="Arial" w:cs="Arial"/>
                <w:color w:val="000000"/>
              </w:rPr>
              <w:t>с</w:t>
            </w:r>
            <w:r w:rsidRPr="003D6164">
              <w:rPr>
                <w:rFonts w:ascii="Arial" w:hAnsi="Arial" w:cs="Arial"/>
                <w:color w:val="000000"/>
              </w:rPr>
              <w:t>ервис</w:t>
            </w:r>
            <w:r w:rsidRPr="003D6164">
              <w:rPr>
                <w:rFonts w:ascii="Arial" w:hAnsi="Arial" w:cs="Arial"/>
                <w:color w:val="000000"/>
              </w:rPr>
              <w:t>ов веб-сайта</w:t>
            </w:r>
            <w:r w:rsidRPr="003D6164">
              <w:rPr>
                <w:rFonts w:ascii="Arial" w:hAnsi="Arial" w:cs="Arial"/>
                <w:color w:val="000000"/>
              </w:rPr>
              <w:t>;</w:t>
            </w:r>
          </w:p>
          <w:p w14:paraId="1339A935" w14:textId="6DFD011E" w:rsidR="005E68A0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О</w:t>
            </w:r>
            <w:r w:rsidR="00DA56F4" w:rsidRPr="003D6164">
              <w:rPr>
                <w:rFonts w:ascii="Arial" w:hAnsi="Arial" w:cs="Arial"/>
                <w:color w:val="000000"/>
              </w:rPr>
              <w:t>казани</w:t>
            </w:r>
            <w:r w:rsidR="0039322E"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услуг, обработк</w:t>
            </w:r>
            <w:r w:rsidR="0039322E" w:rsidRPr="003D6164">
              <w:rPr>
                <w:rFonts w:ascii="Arial" w:hAnsi="Arial" w:cs="Arial"/>
                <w:color w:val="000000"/>
              </w:rPr>
              <w:t>а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запросов и заявок от Пользователя;</w:t>
            </w:r>
          </w:p>
          <w:p w14:paraId="39B3FA8B" w14:textId="697B534D" w:rsidR="0039322E" w:rsidRPr="003D6164" w:rsidRDefault="005E68A0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У</w:t>
            </w:r>
            <w:r w:rsidR="00DA56F4" w:rsidRPr="003D6164">
              <w:rPr>
                <w:rFonts w:ascii="Arial" w:hAnsi="Arial" w:cs="Arial"/>
                <w:color w:val="000000"/>
              </w:rPr>
              <w:t>становлени</w:t>
            </w:r>
            <w:r w:rsidR="0039322E"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с Пользователем обратной связи, включая направление уведомлений и запросов;</w:t>
            </w:r>
          </w:p>
          <w:p w14:paraId="53055BA6" w14:textId="5D95B691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П</w:t>
            </w:r>
            <w:r w:rsidR="00DA56F4" w:rsidRPr="003D6164">
              <w:rPr>
                <w:rFonts w:ascii="Arial" w:hAnsi="Arial" w:cs="Arial"/>
                <w:color w:val="000000"/>
              </w:rPr>
              <w:t>одтверждени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полноты персональных данных, предоставленных Пользователем;</w:t>
            </w:r>
          </w:p>
          <w:p w14:paraId="237BEC02" w14:textId="691E6F3F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Осуществление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взаиморасчетов;</w:t>
            </w:r>
          </w:p>
          <w:p w14:paraId="57903739" w14:textId="4F9EB03B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С</w:t>
            </w:r>
            <w:r w:rsidR="00DA56F4" w:rsidRPr="003D6164">
              <w:rPr>
                <w:rFonts w:ascii="Arial" w:hAnsi="Arial" w:cs="Arial"/>
                <w:color w:val="000000"/>
              </w:rPr>
              <w:t>бор статистики;</w:t>
            </w:r>
          </w:p>
          <w:p w14:paraId="473373AE" w14:textId="3D1EF590" w:rsidR="0039322E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lastRenderedPageBreak/>
              <w:t>У</w:t>
            </w:r>
            <w:r w:rsidR="00DA56F4" w:rsidRPr="003D6164">
              <w:rPr>
                <w:rFonts w:ascii="Arial" w:hAnsi="Arial" w:cs="Arial"/>
                <w:color w:val="000000"/>
              </w:rPr>
              <w:t>лучшени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качества </w:t>
            </w:r>
            <w:r w:rsidRPr="003D6164">
              <w:rPr>
                <w:rFonts w:ascii="Arial" w:hAnsi="Arial" w:cs="Arial"/>
                <w:color w:val="000000"/>
              </w:rPr>
              <w:t>с</w:t>
            </w:r>
            <w:r w:rsidR="00DA56F4" w:rsidRPr="003D6164">
              <w:rPr>
                <w:rFonts w:ascii="Arial" w:hAnsi="Arial" w:cs="Arial"/>
                <w:color w:val="000000"/>
              </w:rPr>
              <w:t>ервиса</w:t>
            </w:r>
            <w:r w:rsidRPr="003D6164">
              <w:rPr>
                <w:rFonts w:ascii="Arial" w:hAnsi="Arial" w:cs="Arial"/>
                <w:color w:val="000000"/>
              </w:rPr>
              <w:t xml:space="preserve"> веб-сайта</w:t>
            </w:r>
            <w:r w:rsidR="00DA56F4" w:rsidRPr="003D6164">
              <w:rPr>
                <w:rFonts w:ascii="Arial" w:hAnsi="Arial" w:cs="Arial"/>
                <w:color w:val="000000"/>
              </w:rPr>
              <w:t>, удобств</w:t>
            </w:r>
            <w:r w:rsidRPr="003D6164">
              <w:rPr>
                <w:rFonts w:ascii="Arial" w:hAnsi="Arial" w:cs="Arial"/>
                <w:color w:val="000000"/>
              </w:rPr>
              <w:t>о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его использования и разработк</w:t>
            </w:r>
            <w:r w:rsidRPr="003D6164">
              <w:rPr>
                <w:rFonts w:ascii="Arial" w:hAnsi="Arial" w:cs="Arial"/>
                <w:color w:val="000000"/>
              </w:rPr>
              <w:t>а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новых сервисов и услуг;</w:t>
            </w:r>
          </w:p>
          <w:p w14:paraId="3D6B8B17" w14:textId="77777777" w:rsidR="00DA56F4" w:rsidRPr="003D6164" w:rsidRDefault="0039322E" w:rsidP="003D6164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D6164">
              <w:rPr>
                <w:rFonts w:ascii="Arial" w:hAnsi="Arial" w:cs="Arial"/>
                <w:color w:val="000000"/>
              </w:rPr>
              <w:t>П</w:t>
            </w:r>
            <w:r w:rsidR="00DA56F4" w:rsidRPr="003D6164">
              <w:rPr>
                <w:rFonts w:ascii="Arial" w:hAnsi="Arial" w:cs="Arial"/>
                <w:color w:val="000000"/>
              </w:rPr>
              <w:t>роведени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маркетинговых (рекламных) мероприятий, направлени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предложений, продвижени</w:t>
            </w:r>
            <w:r w:rsidRPr="003D6164">
              <w:rPr>
                <w:rFonts w:ascii="Arial" w:hAnsi="Arial" w:cs="Arial"/>
                <w:color w:val="000000"/>
              </w:rPr>
              <w:t>е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на рынке </w:t>
            </w:r>
            <w:r w:rsidR="000A2887" w:rsidRPr="003D6164">
              <w:rPr>
                <w:rFonts w:ascii="Arial" w:hAnsi="Arial" w:cs="Arial"/>
                <w:color w:val="000000"/>
              </w:rPr>
              <w:t>товаров</w:t>
            </w:r>
            <w:r w:rsidR="00DA56F4" w:rsidRPr="003D6164">
              <w:rPr>
                <w:rFonts w:ascii="Arial" w:hAnsi="Arial" w:cs="Arial"/>
                <w:color w:val="000000"/>
              </w:rPr>
              <w:t xml:space="preserve"> путем осуществления прямых контактов с потенциальным потребителем.</w:t>
            </w:r>
          </w:p>
          <w:p w14:paraId="3717F098" w14:textId="1CAA91ED" w:rsidR="00E536C0" w:rsidRPr="003D6164" w:rsidRDefault="00E536C0" w:rsidP="003D616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Обработка персональных данных необходима </w:t>
            </w: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в том числе </w:t>
            </w: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для осуществления прав и законных интересов Оператора или третьих лиц</w:t>
            </w: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.</w:t>
            </w:r>
          </w:p>
        </w:tc>
      </w:tr>
      <w:tr w:rsidR="00BC29DA" w:rsidRPr="003D6164" w14:paraId="7F632932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5AB8B1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6C2410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4DB03169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7B645A70" w14:textId="77777777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  <w:p w14:paraId="53EE7DF6" w14:textId="77404941" w:rsidR="00BC29DA" w:rsidRPr="003D6164" w:rsidRDefault="00BC29DA" w:rsidP="003D616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адрес фактического места проживания</w:t>
            </w:r>
            <w:r w:rsidR="00351F0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(только в случае доставки Пользователю товаров по адресу фактического проживания</w:t>
            </w:r>
            <w:r w:rsidR="00DB31E2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и/или почтовой высылки документов, предоставление которых должно быть в оригинальном виде в соответствии с действующим законодательством РФ) </w:t>
            </w:r>
          </w:p>
        </w:tc>
      </w:tr>
      <w:tr w:rsidR="00BC29DA" w:rsidRPr="003D6164" w14:paraId="5D30FEB1" w14:textId="77777777" w:rsidTr="00BC29D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348B508" w14:textId="77777777" w:rsidR="00BC29DA" w:rsidRPr="003D6164" w:rsidRDefault="00BC29DA" w:rsidP="003D6164">
            <w:pPr>
              <w:spacing w:after="0" w:line="36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55AF3F" w14:textId="77777777" w:rsidR="00BC29DA" w:rsidRPr="003D6164" w:rsidRDefault="00BC29DA" w:rsidP="003D616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D6164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34B3B8D5" w14:textId="77777777" w:rsidR="00FE7C25" w:rsidRPr="003D6164" w:rsidRDefault="00FE7C25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5CE52938" w14:textId="3D0645E2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7. Условия обработки персональных данных</w:t>
      </w:r>
    </w:p>
    <w:p w14:paraId="5E6B207C" w14:textId="23FEC63D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ECA1867" w14:textId="24456EB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7.2. Обработка персональных данных необходима для достижения целей, предусмотренных 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настоящей Политикой и/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или законом, для осуществления возложенных законодательством Российской Федерации на</w:t>
      </w:r>
      <w:r w:rsidR="00EA5422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Оп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ератора функций, полномочий и обязанностей.</w:t>
      </w:r>
    </w:p>
    <w:p w14:paraId="251113F4" w14:textId="45C2A98D" w:rsidR="003979B9" w:rsidRPr="003D6164" w:rsidRDefault="003979B9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</w:t>
      </w:r>
      <w:r w:rsidR="0085258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</w:t>
      </w: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Правовым основанием обработки персональных данных Оператором являются: Конституция РФ, Гражданский кодекс РФ, Трудовой кодекс РФ, согласие Пользователя на обработку его персональных данных, договоры, заключаемые между Оператором и Пользователем.</w:t>
      </w:r>
    </w:p>
    <w:p w14:paraId="6767A17D" w14:textId="77777777" w:rsidR="00281659" w:rsidRPr="003D6164" w:rsidRDefault="00281659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8E14008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34623C4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37AEA983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2A9D1E5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7E606BA" w14:textId="6BC2BC0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8.3. </w:t>
      </w:r>
      <w:r w:rsidR="00FE7C25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В случае выявления неточностей в персональных данных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Пользователь может актуализировать их самостоятельно, путем направления Оператору уведомлени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я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на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адрес электронной почты Оператора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0D33F4" w:rsidRPr="003D6164">
        <w:rPr>
          <w:rFonts w:ascii="Arial" w:hAnsi="Arial" w:cs="Arial"/>
          <w:lang w:val="en-US" w:eastAsia="ru-RU"/>
        </w:rPr>
        <w:t>sales</w:t>
      </w:r>
      <w:r w:rsidR="000D33F4" w:rsidRPr="003D6164">
        <w:rPr>
          <w:rFonts w:ascii="Arial" w:hAnsi="Arial" w:cs="Arial"/>
          <w:lang w:eastAsia="ru-RU"/>
        </w:rPr>
        <w:t>@</w:t>
      </w:r>
      <w:proofErr w:type="spellStart"/>
      <w:r w:rsidR="000D33F4" w:rsidRPr="003D6164">
        <w:rPr>
          <w:rFonts w:ascii="Arial" w:hAnsi="Arial" w:cs="Arial"/>
          <w:lang w:val="en-US" w:eastAsia="ru-RU"/>
        </w:rPr>
        <w:t>europos</w:t>
      </w:r>
      <w:proofErr w:type="spellEnd"/>
      <w:r w:rsidR="000D33F4" w:rsidRPr="003D6164">
        <w:rPr>
          <w:rFonts w:ascii="Arial" w:hAnsi="Arial" w:cs="Arial"/>
          <w:lang w:eastAsia="ru-RU"/>
        </w:rPr>
        <w:t>.</w:t>
      </w:r>
      <w:proofErr w:type="spellStart"/>
      <w:r w:rsidR="000D33F4" w:rsidRPr="003D6164">
        <w:rPr>
          <w:rFonts w:ascii="Arial" w:hAnsi="Arial" w:cs="Arial"/>
          <w:lang w:eastAsia="ru-RU"/>
        </w:rPr>
        <w:t>ru</w:t>
      </w:r>
      <w:proofErr w:type="spellEnd"/>
      <w:r w:rsidR="000D33F4" w:rsidRPr="003D6164">
        <w:rPr>
          <w:rFonts w:ascii="Arial" w:hAnsi="Arial" w:cs="Arial"/>
          <w:lang w:eastAsia="ru-RU"/>
        </w:rPr>
        <w:t>,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пометкой «Актуализация персональных данных».</w:t>
      </w:r>
    </w:p>
    <w:p w14:paraId="190FB1EA" w14:textId="77777777" w:rsidR="00281659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14:paraId="1E9CBA74" w14:textId="604BE5C6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электронный адрес Оператора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0D33F4" w:rsidRPr="003D6164">
        <w:rPr>
          <w:rFonts w:ascii="Arial" w:hAnsi="Arial" w:cs="Arial"/>
          <w:lang w:val="en-US" w:eastAsia="ru-RU"/>
        </w:rPr>
        <w:t>sales</w:t>
      </w:r>
      <w:r w:rsidR="000D33F4" w:rsidRPr="003D6164">
        <w:rPr>
          <w:rFonts w:ascii="Arial" w:hAnsi="Arial" w:cs="Arial"/>
          <w:lang w:eastAsia="ru-RU"/>
        </w:rPr>
        <w:t>@</w:t>
      </w:r>
      <w:proofErr w:type="spellStart"/>
      <w:r w:rsidR="000D33F4" w:rsidRPr="003D6164">
        <w:rPr>
          <w:rFonts w:ascii="Arial" w:hAnsi="Arial" w:cs="Arial"/>
          <w:lang w:val="en-US" w:eastAsia="ru-RU"/>
        </w:rPr>
        <w:t>europos</w:t>
      </w:r>
      <w:proofErr w:type="spellEnd"/>
      <w:r w:rsidR="000D33F4" w:rsidRPr="003D6164">
        <w:rPr>
          <w:rFonts w:ascii="Arial" w:hAnsi="Arial" w:cs="Arial"/>
          <w:lang w:eastAsia="ru-RU"/>
        </w:rPr>
        <w:t>.</w:t>
      </w:r>
      <w:proofErr w:type="spellStart"/>
      <w:r w:rsidR="000D33F4" w:rsidRPr="003D6164">
        <w:rPr>
          <w:rFonts w:ascii="Arial" w:hAnsi="Arial" w:cs="Arial"/>
          <w:lang w:eastAsia="ru-RU"/>
        </w:rPr>
        <w:t>ru</w:t>
      </w:r>
      <w:proofErr w:type="spellEnd"/>
      <w:r w:rsidR="000D33F4" w:rsidRPr="003D6164">
        <w:rPr>
          <w:rFonts w:ascii="Arial" w:hAnsi="Arial" w:cs="Arial"/>
          <w:lang w:eastAsia="ru-RU"/>
        </w:rPr>
        <w:t>,</w:t>
      </w:r>
      <w:r w:rsidR="000D33F4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пометкой «Отзыв согласия на обработку персональных данных».</w:t>
      </w:r>
    </w:p>
    <w:p w14:paraId="7DA9C669" w14:textId="76BC585C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</w:t>
      </w:r>
      <w:r w:rsidR="001E1B10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ператорами) в соответствии с их Пользовательским соглашением и Политикой конфиденциальности. Субъект персональных данных 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самостоятельно осуществляет ознакомление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</w:t>
      </w:r>
      <w:r w:rsidR="00281659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52D94EA" w14:textId="43718EE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</w:t>
      </w:r>
      <w:r w:rsidR="00C068DB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иных публичных интересах, определенных законодательством</w:t>
      </w:r>
      <w:r w:rsidR="00C068DB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РФ.</w:t>
      </w:r>
    </w:p>
    <w:p w14:paraId="70B6CF1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303294F8" w14:textId="044AE6F0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</w:t>
      </w:r>
      <w:r w:rsidR="00C130B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которому является субъект персональных данных.</w:t>
      </w:r>
    </w:p>
    <w:p w14:paraId="1F89C730" w14:textId="7ABDB724" w:rsidR="00BC29DA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</w:r>
      <w:r w:rsidR="00C130B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прекращении обработки персональных данных, а также выявление неправомерной обработки персональных данных.</w:t>
      </w:r>
    </w:p>
    <w:p w14:paraId="07792615" w14:textId="77777777" w:rsid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4F5D58D" w14:textId="77777777" w:rsidR="00B336DD" w:rsidRPr="003D6164" w:rsidRDefault="00B336DD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03AB2ECB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lastRenderedPageBreak/>
        <w:t>9. Перечень действий, производимых Оператором с полученными персональными данными</w:t>
      </w:r>
    </w:p>
    <w:p w14:paraId="592ED79E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512B93D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2183ABBA" w14:textId="7E9A400A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212529"/>
          <w:sz w:val="22"/>
          <w:szCs w:val="22"/>
        </w:rPr>
        <w:t xml:space="preserve">9.3. 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Пользователь осведомлен и согласен, что для целей, предусмотренных в </w:t>
      </w:r>
      <w:r w:rsidRPr="003D6164">
        <w:rPr>
          <w:rFonts w:ascii="Arial" w:hAnsi="Arial" w:cs="Arial"/>
          <w:color w:val="000000"/>
          <w:sz w:val="22"/>
          <w:szCs w:val="22"/>
        </w:rPr>
        <w:t>настоящей Политике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D6164">
        <w:rPr>
          <w:rFonts w:ascii="Arial" w:hAnsi="Arial" w:cs="Arial"/>
          <w:color w:val="000000"/>
          <w:sz w:val="22"/>
          <w:szCs w:val="22"/>
        </w:rPr>
        <w:t>Оператор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вправе:</w:t>
      </w:r>
    </w:p>
    <w:p w14:paraId="535FB9C3" w14:textId="5D01F60A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 xml:space="preserve">- собирать и использовать дополнительную информацию, связанную с Пользователем, получаемую в процессе доступа Пользователя к </w:t>
      </w:r>
      <w:r w:rsidRPr="003D6164">
        <w:rPr>
          <w:rFonts w:ascii="Arial" w:hAnsi="Arial" w:cs="Arial"/>
          <w:color w:val="000000"/>
          <w:sz w:val="22"/>
          <w:szCs w:val="22"/>
        </w:rPr>
        <w:t>с</w:t>
      </w:r>
      <w:r w:rsidRPr="003D6164">
        <w:rPr>
          <w:rFonts w:ascii="Arial" w:hAnsi="Arial" w:cs="Arial"/>
          <w:color w:val="000000"/>
          <w:sz w:val="22"/>
          <w:szCs w:val="22"/>
        </w:rPr>
        <w:t>ервису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</w:t>
      </w:r>
      <w:r w:rsidRPr="003D6164">
        <w:rPr>
          <w:rFonts w:ascii="Arial" w:hAnsi="Arial" w:cs="Arial"/>
          <w:color w:val="000000"/>
          <w:sz w:val="22"/>
          <w:szCs w:val="22"/>
        </w:rPr>
        <w:t>с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ервисом (в т.ч.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на </w:t>
      </w:r>
      <w:r w:rsidRPr="003D6164">
        <w:rPr>
          <w:rFonts w:ascii="Arial" w:hAnsi="Arial" w:cs="Arial"/>
          <w:color w:val="000000"/>
          <w:sz w:val="22"/>
          <w:szCs w:val="22"/>
        </w:rPr>
        <w:t>с</w:t>
      </w:r>
      <w:r w:rsidRPr="003D6164">
        <w:rPr>
          <w:rFonts w:ascii="Arial" w:hAnsi="Arial" w:cs="Arial"/>
          <w:color w:val="000000"/>
          <w:sz w:val="22"/>
          <w:szCs w:val="22"/>
        </w:rPr>
        <w:t>ервисе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D6164">
        <w:rPr>
          <w:rFonts w:ascii="Arial" w:hAnsi="Arial" w:cs="Arial"/>
          <w:color w:val="000000"/>
          <w:sz w:val="22"/>
          <w:szCs w:val="22"/>
        </w:rPr>
        <w:t>Cookie</w:t>
      </w:r>
      <w:proofErr w:type="spellEnd"/>
      <w:r w:rsidRPr="003D6164">
        <w:rPr>
          <w:rFonts w:ascii="Arial" w:hAnsi="Arial" w:cs="Arial"/>
          <w:color w:val="000000"/>
          <w:sz w:val="22"/>
          <w:szCs w:val="22"/>
        </w:rPr>
        <w:t xml:space="preserve">, об информации об ошибках, выдаваемых Пользователям, о скачанных файлах, видео, инструментах, а также иные данные, получаемые установленными </w:t>
      </w:r>
      <w:r w:rsidRPr="003D6164">
        <w:rPr>
          <w:rFonts w:ascii="Arial" w:hAnsi="Arial" w:cs="Arial"/>
          <w:color w:val="000000"/>
          <w:sz w:val="22"/>
          <w:szCs w:val="22"/>
        </w:rPr>
        <w:t>Политикой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способами;</w:t>
      </w:r>
    </w:p>
    <w:p w14:paraId="37FE135A" w14:textId="5DAFDCB4" w:rsidR="000526E3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 xml:space="preserve">- распоряжаться статистической информацией, связанной с функционированием </w:t>
      </w:r>
      <w:r w:rsidRPr="003D6164">
        <w:rPr>
          <w:rFonts w:ascii="Arial" w:hAnsi="Arial" w:cs="Arial"/>
          <w:color w:val="000000"/>
          <w:sz w:val="22"/>
          <w:szCs w:val="22"/>
        </w:rPr>
        <w:t>с</w:t>
      </w:r>
      <w:r w:rsidRPr="003D6164">
        <w:rPr>
          <w:rFonts w:ascii="Arial" w:hAnsi="Arial" w:cs="Arial"/>
          <w:color w:val="000000"/>
          <w:sz w:val="22"/>
          <w:szCs w:val="22"/>
        </w:rPr>
        <w:t>ервиса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а также информацией Пользователей для целей организации функционирования и технической поддержки </w:t>
      </w:r>
      <w:r w:rsidRPr="003D6164">
        <w:rPr>
          <w:rFonts w:ascii="Arial" w:hAnsi="Arial" w:cs="Arial"/>
          <w:color w:val="000000"/>
          <w:sz w:val="22"/>
          <w:szCs w:val="22"/>
        </w:rPr>
        <w:t>с</w:t>
      </w:r>
      <w:r w:rsidRPr="003D6164">
        <w:rPr>
          <w:rFonts w:ascii="Arial" w:hAnsi="Arial" w:cs="Arial"/>
          <w:color w:val="000000"/>
          <w:sz w:val="22"/>
          <w:szCs w:val="22"/>
        </w:rPr>
        <w:t>ервиса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 xml:space="preserve"> веб-сайта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 и исполнения условий настоящ</w:t>
      </w:r>
      <w:r w:rsidR="00B046E8">
        <w:rPr>
          <w:rFonts w:ascii="Arial" w:hAnsi="Arial" w:cs="Arial"/>
          <w:color w:val="000000"/>
          <w:sz w:val="22"/>
          <w:szCs w:val="22"/>
        </w:rPr>
        <w:t>ей Политики</w:t>
      </w:r>
      <w:r w:rsidRPr="003D6164">
        <w:rPr>
          <w:rFonts w:ascii="Arial" w:hAnsi="Arial" w:cs="Arial"/>
          <w:color w:val="000000"/>
          <w:sz w:val="22"/>
          <w:szCs w:val="22"/>
        </w:rPr>
        <w:t>.</w:t>
      </w:r>
    </w:p>
    <w:p w14:paraId="3BF6E223" w14:textId="7939877B" w:rsidR="00802E94" w:rsidRPr="003D6164" w:rsidRDefault="000526E3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sz w:val="22"/>
          <w:szCs w:val="22"/>
        </w:rPr>
        <w:t xml:space="preserve">9.4. 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 xml:space="preserve">Пользователь поручает </w:t>
      </w:r>
      <w:r w:rsidRPr="003D6164">
        <w:rPr>
          <w:rFonts w:ascii="Arial" w:hAnsi="Arial" w:cs="Arial"/>
          <w:color w:val="000000"/>
          <w:sz w:val="22"/>
          <w:szCs w:val="22"/>
        </w:rPr>
        <w:t>Оператору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 xml:space="preserve"> и соглашается с тем, что </w:t>
      </w:r>
      <w:r w:rsidRPr="003D6164">
        <w:rPr>
          <w:rFonts w:ascii="Arial" w:hAnsi="Arial" w:cs="Arial"/>
          <w:color w:val="000000"/>
          <w:sz w:val="22"/>
          <w:szCs w:val="22"/>
        </w:rPr>
        <w:t>Оператор</w:t>
      </w:r>
      <w:r w:rsidR="00802E94" w:rsidRPr="003D6164">
        <w:rPr>
          <w:rFonts w:ascii="Arial" w:hAnsi="Arial" w:cs="Arial"/>
          <w:color w:val="000000"/>
          <w:sz w:val="22"/>
          <w:szCs w:val="22"/>
        </w:rPr>
        <w:t>:</w:t>
      </w:r>
    </w:p>
    <w:p w14:paraId="163B972D" w14:textId="77777777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>- принимает все необходимые меры для защиты персональных данных Пользователя от неправомерного доступа, изменения, раскрытия или уничтожения;</w:t>
      </w:r>
    </w:p>
    <w:p w14:paraId="07236135" w14:textId="4E914905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 xml:space="preserve">- предоставляет доступ к персональным данным Пользователя только тем работникам, подрядчикам и агентам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Оператора</w:t>
      </w:r>
      <w:r w:rsidRPr="003D6164">
        <w:rPr>
          <w:rFonts w:ascii="Arial" w:hAnsi="Arial" w:cs="Arial"/>
          <w:color w:val="000000"/>
          <w:sz w:val="22"/>
          <w:szCs w:val="22"/>
        </w:rPr>
        <w:t xml:space="preserve">, которым эта информация необходима для обеспечения </w:t>
      </w:r>
      <w:r w:rsidR="000526E3" w:rsidRPr="003D6164">
        <w:rPr>
          <w:rFonts w:ascii="Arial" w:hAnsi="Arial" w:cs="Arial"/>
          <w:color w:val="000000"/>
          <w:sz w:val="22"/>
          <w:szCs w:val="22"/>
        </w:rPr>
        <w:t>/ достижения целей обработки персональных данных, предусмотренных настоящей Политикой</w:t>
      </w:r>
      <w:r w:rsidRPr="003D6164">
        <w:rPr>
          <w:rFonts w:ascii="Arial" w:hAnsi="Arial" w:cs="Arial"/>
          <w:color w:val="000000"/>
          <w:sz w:val="22"/>
          <w:szCs w:val="22"/>
        </w:rPr>
        <w:t>;</w:t>
      </w:r>
    </w:p>
    <w:p w14:paraId="7354E925" w14:textId="77777777" w:rsidR="00802E94" w:rsidRPr="003D6164" w:rsidRDefault="00802E94" w:rsidP="003D6164">
      <w:pPr>
        <w:pStyle w:val="ae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D6164">
        <w:rPr>
          <w:rFonts w:ascii="Arial" w:hAnsi="Arial" w:cs="Arial"/>
          <w:color w:val="000000"/>
          <w:sz w:val="22"/>
          <w:szCs w:val="22"/>
        </w:rPr>
        <w:t>- будет и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</w:t>
      </w:r>
    </w:p>
    <w:p w14:paraId="68A284DC" w14:textId="77777777" w:rsidR="00802E94" w:rsidRPr="003D6164" w:rsidRDefault="00802E9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6A594820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10. Трансграничная передача персональных данных</w:t>
      </w:r>
    </w:p>
    <w:p w14:paraId="37181CEA" w14:textId="6C114A75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10.1. Оператор </w:t>
      </w:r>
      <w:r w:rsidR="00FE7C25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не осуществляет трансграничную передачу персональных данных.</w:t>
      </w:r>
    </w:p>
    <w:p w14:paraId="092D0AFF" w14:textId="77777777" w:rsidR="00FE7C25" w:rsidRPr="003D6164" w:rsidRDefault="00FE7C25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3319FDAC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t>11. Конфиденциальность персональных данных</w:t>
      </w:r>
    </w:p>
    <w:p w14:paraId="07257FF6" w14:textId="1D443FDA" w:rsidR="00BC29DA" w:rsidRDefault="00535EC2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11.1. </w:t>
      </w:r>
      <w:r w:rsidR="00BC29DA"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3251AA4" w14:textId="77777777" w:rsidR="003D6164" w:rsidRPr="003D6164" w:rsidRDefault="003D6164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</w:p>
    <w:p w14:paraId="44AAB6FD" w14:textId="77777777" w:rsidR="00BC29DA" w:rsidRPr="003D6164" w:rsidRDefault="00BC29DA" w:rsidP="003D6164">
      <w:pPr>
        <w:shd w:val="clear" w:color="auto" w:fill="FEFEFE"/>
        <w:spacing w:after="0" w:line="360" w:lineRule="auto"/>
        <w:outlineLvl w:val="4"/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b/>
          <w:bCs/>
          <w:color w:val="212529"/>
          <w:kern w:val="0"/>
          <w:lang w:eastAsia="ru-RU"/>
          <w14:ligatures w14:val="none"/>
        </w:rPr>
        <w:lastRenderedPageBreak/>
        <w:t>12. Заключительные положения</w:t>
      </w:r>
    </w:p>
    <w:p w14:paraId="643AF1B5" w14:textId="11E45249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 w:rsid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3D6164" w:rsidRPr="003D6164">
        <w:rPr>
          <w:rFonts w:ascii="Arial" w:hAnsi="Arial" w:cs="Arial"/>
          <w:lang w:val="en-US" w:eastAsia="ru-RU"/>
        </w:rPr>
        <w:t>sales</w:t>
      </w:r>
      <w:r w:rsidR="003D6164" w:rsidRPr="003D6164">
        <w:rPr>
          <w:rFonts w:ascii="Arial" w:hAnsi="Arial" w:cs="Arial"/>
          <w:lang w:eastAsia="ru-RU"/>
        </w:rPr>
        <w:t>@</w:t>
      </w:r>
      <w:proofErr w:type="spellStart"/>
      <w:r w:rsidR="003D6164" w:rsidRPr="003D6164">
        <w:rPr>
          <w:rFonts w:ascii="Arial" w:hAnsi="Arial" w:cs="Arial"/>
          <w:lang w:val="en-US" w:eastAsia="ru-RU"/>
        </w:rPr>
        <w:t>europos</w:t>
      </w:r>
      <w:proofErr w:type="spellEnd"/>
      <w:r w:rsidR="003D6164" w:rsidRPr="003D6164">
        <w:rPr>
          <w:rFonts w:ascii="Arial" w:hAnsi="Arial" w:cs="Arial"/>
          <w:lang w:eastAsia="ru-RU"/>
        </w:rPr>
        <w:t>.</w:t>
      </w:r>
      <w:proofErr w:type="spellStart"/>
      <w:r w:rsidR="003D6164" w:rsidRPr="003D6164">
        <w:rPr>
          <w:rFonts w:ascii="Arial" w:hAnsi="Arial" w:cs="Arial"/>
          <w:lang w:eastAsia="ru-RU"/>
        </w:rPr>
        <w:t>ru</w:t>
      </w:r>
      <w:proofErr w:type="spellEnd"/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45798E0" w14:textId="77777777" w:rsidR="00BC29DA" w:rsidRPr="003D6164" w:rsidRDefault="00BC29DA" w:rsidP="003D616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540B23F1" w14:textId="579EB1DB" w:rsidR="00AB2551" w:rsidRPr="00C130B4" w:rsidRDefault="00BC29DA" w:rsidP="00C130B4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12.3. Актуальная версия Политики в свободном доступе </w:t>
      </w:r>
      <w:r w:rsidR="00272F2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размещена на веб-сайте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адресу</w:t>
      </w:r>
      <w:r w:rsidR="00272F22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страницы</w:t>
      </w:r>
      <w:r w:rsid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: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</w:t>
      </w:r>
      <w:r w:rsidRPr="003D6164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https://www.europos.ru/privacy/</w:t>
      </w:r>
      <w:r w:rsidRPr="003D6164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sectPr w:rsidR="00AB2551" w:rsidRPr="00C130B4" w:rsidSect="00B336D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448"/>
    <w:multiLevelType w:val="multilevel"/>
    <w:tmpl w:val="82C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B623B"/>
    <w:multiLevelType w:val="multilevel"/>
    <w:tmpl w:val="657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853D2"/>
    <w:multiLevelType w:val="multilevel"/>
    <w:tmpl w:val="C0B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36B09"/>
    <w:multiLevelType w:val="multilevel"/>
    <w:tmpl w:val="F16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A68D8"/>
    <w:multiLevelType w:val="multilevel"/>
    <w:tmpl w:val="D09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A2226"/>
    <w:multiLevelType w:val="multilevel"/>
    <w:tmpl w:val="8F8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251584">
    <w:abstractNumId w:val="1"/>
  </w:num>
  <w:num w:numId="2" w16cid:durableId="2133092276">
    <w:abstractNumId w:val="3"/>
  </w:num>
  <w:num w:numId="3" w16cid:durableId="221058757">
    <w:abstractNumId w:val="2"/>
  </w:num>
  <w:num w:numId="4" w16cid:durableId="1916165732">
    <w:abstractNumId w:val="5"/>
  </w:num>
  <w:num w:numId="5" w16cid:durableId="820734719">
    <w:abstractNumId w:val="4"/>
  </w:num>
  <w:num w:numId="6" w16cid:durableId="12140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A"/>
    <w:rsid w:val="000526E3"/>
    <w:rsid w:val="000A2887"/>
    <w:rsid w:val="000C043F"/>
    <w:rsid w:val="000D33F4"/>
    <w:rsid w:val="00144DE1"/>
    <w:rsid w:val="00161A47"/>
    <w:rsid w:val="001D5C21"/>
    <w:rsid w:val="001E1B10"/>
    <w:rsid w:val="00216241"/>
    <w:rsid w:val="00272F22"/>
    <w:rsid w:val="00281659"/>
    <w:rsid w:val="00351F02"/>
    <w:rsid w:val="003659F0"/>
    <w:rsid w:val="0039322E"/>
    <w:rsid w:val="003979B9"/>
    <w:rsid w:val="003D6164"/>
    <w:rsid w:val="00535EC2"/>
    <w:rsid w:val="005B03FE"/>
    <w:rsid w:val="005E68A0"/>
    <w:rsid w:val="00802E94"/>
    <w:rsid w:val="00852582"/>
    <w:rsid w:val="008B5151"/>
    <w:rsid w:val="00AB2551"/>
    <w:rsid w:val="00B046E8"/>
    <w:rsid w:val="00B336DD"/>
    <w:rsid w:val="00BC29DA"/>
    <w:rsid w:val="00C068DB"/>
    <w:rsid w:val="00C130B4"/>
    <w:rsid w:val="00DA56F4"/>
    <w:rsid w:val="00DB31E2"/>
    <w:rsid w:val="00E536C0"/>
    <w:rsid w:val="00E947B7"/>
    <w:rsid w:val="00EA5422"/>
    <w:rsid w:val="00FA2E47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70F1"/>
  <w15:chartTrackingRefBased/>
  <w15:docId w15:val="{86316F7E-E063-445B-9F31-2CAAD48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9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9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9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9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9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9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9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9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9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9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29D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165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165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DA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70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9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586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5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4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58505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43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0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8137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1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21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38639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956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5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16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164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15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09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BEAA-B1E4-4763-80F6-FD43FD90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23</cp:revision>
  <cp:lastPrinted>2025-07-31T11:56:00Z</cp:lastPrinted>
  <dcterms:created xsi:type="dcterms:W3CDTF">2025-07-24T11:35:00Z</dcterms:created>
  <dcterms:modified xsi:type="dcterms:W3CDTF">2025-07-31T12:00:00Z</dcterms:modified>
</cp:coreProperties>
</file>